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DC" w:rsidRPr="003B3ECE" w:rsidRDefault="003B3ECE" w:rsidP="003B3ECE">
      <w:pPr>
        <w:jc w:val="both"/>
        <w:rPr>
          <w:noProof/>
          <w:lang w:eastAsia="en-NZ"/>
        </w:rPr>
      </w:pPr>
      <w:r w:rsidRPr="00737490">
        <w:rPr>
          <w:sz w:val="24"/>
          <w:szCs w:val="24"/>
        </w:rPr>
        <w:t>Gluten Information Sheet</w:t>
      </w:r>
      <w:r>
        <w:rPr>
          <w:noProof/>
          <w:lang w:eastAsia="en-NZ"/>
        </w:rPr>
        <w:t xml:space="preserve"> </w:t>
      </w:r>
      <w:r w:rsidR="000917AD">
        <w:rPr>
          <w:noProof/>
          <w:lang w:eastAsia="en-NZ"/>
        </w:rPr>
        <w:drawing>
          <wp:inline distT="0" distB="0" distL="0" distR="0" wp14:anchorId="1FD162B9" wp14:editId="3EC5154B">
            <wp:extent cx="1714500" cy="624078"/>
            <wp:effectExtent l="0" t="0" r="0" b="5080"/>
            <wp:docPr id="1" name="Picture 1" descr="E:\Documents\Total Health Chiropractic Limited\Marketing\Design\logo\images\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Total Health Chiropractic Limited\Marketing\Design\logo\images\mediu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AD" w:rsidRPr="00737490" w:rsidRDefault="000917AD">
      <w:pPr>
        <w:rPr>
          <w:sz w:val="20"/>
          <w:szCs w:val="20"/>
        </w:rPr>
      </w:pPr>
      <w:r w:rsidRPr="00737490">
        <w:rPr>
          <w:sz w:val="20"/>
          <w:szCs w:val="20"/>
        </w:rPr>
        <w:t>If you have been advised to move to a gluten free diet it doesn’t necessarily mea</w:t>
      </w:r>
      <w:r w:rsidR="00737490">
        <w:rPr>
          <w:sz w:val="20"/>
          <w:szCs w:val="20"/>
        </w:rPr>
        <w:t>n that you have an allergy or a</w:t>
      </w:r>
      <w:r w:rsidR="00714A82">
        <w:rPr>
          <w:sz w:val="20"/>
          <w:szCs w:val="20"/>
        </w:rPr>
        <w:t xml:space="preserve"> medical</w:t>
      </w:r>
      <w:r w:rsidRPr="00737490">
        <w:rPr>
          <w:sz w:val="20"/>
          <w:szCs w:val="20"/>
        </w:rPr>
        <w:t xml:space="preserve"> intolerance, it may simply mean that your body isn’</w:t>
      </w:r>
      <w:r w:rsidR="00737490">
        <w:rPr>
          <w:sz w:val="20"/>
          <w:szCs w:val="20"/>
        </w:rPr>
        <w:t xml:space="preserve">t </w:t>
      </w:r>
      <w:r w:rsidR="00714A82">
        <w:rPr>
          <w:sz w:val="20"/>
          <w:szCs w:val="20"/>
        </w:rPr>
        <w:t>functioning optimally on</w:t>
      </w:r>
      <w:r w:rsidRPr="00737490">
        <w:rPr>
          <w:sz w:val="20"/>
          <w:szCs w:val="20"/>
        </w:rPr>
        <w:t xml:space="preserve"> gluten at this present</w:t>
      </w:r>
      <w:r w:rsidR="00737490">
        <w:rPr>
          <w:sz w:val="20"/>
          <w:szCs w:val="20"/>
        </w:rPr>
        <w:t xml:space="preserve"> point in time</w:t>
      </w:r>
      <w:r w:rsidRPr="00737490">
        <w:rPr>
          <w:sz w:val="20"/>
          <w:szCs w:val="20"/>
        </w:rPr>
        <w:t>. This may change as your</w:t>
      </w:r>
      <w:r w:rsidR="00962EDC" w:rsidRPr="00737490">
        <w:rPr>
          <w:sz w:val="20"/>
          <w:szCs w:val="20"/>
        </w:rPr>
        <w:t xml:space="preserve"> health improves</w:t>
      </w:r>
      <w:r w:rsidR="00714A82">
        <w:rPr>
          <w:sz w:val="20"/>
          <w:szCs w:val="20"/>
        </w:rPr>
        <w:t xml:space="preserve"> o</w:t>
      </w:r>
      <w:r w:rsidR="00A30F84">
        <w:rPr>
          <w:sz w:val="20"/>
          <w:szCs w:val="20"/>
        </w:rPr>
        <w:t>ver the course of your care with us</w:t>
      </w:r>
      <w:r w:rsidR="00962EDC" w:rsidRPr="00737490">
        <w:rPr>
          <w:sz w:val="20"/>
          <w:szCs w:val="20"/>
        </w:rPr>
        <w:t>.</w:t>
      </w:r>
    </w:p>
    <w:p w:rsidR="00962EDC" w:rsidRPr="00737490" w:rsidRDefault="000917AD">
      <w:pPr>
        <w:rPr>
          <w:sz w:val="20"/>
          <w:szCs w:val="20"/>
          <w:lang w:val="en"/>
        </w:rPr>
      </w:pPr>
      <w:r w:rsidRPr="00737490">
        <w:rPr>
          <w:sz w:val="20"/>
          <w:szCs w:val="20"/>
        </w:rPr>
        <w:t xml:space="preserve">Gluten </w:t>
      </w:r>
      <w:r w:rsidRPr="00737490">
        <w:rPr>
          <w:sz w:val="20"/>
          <w:szCs w:val="20"/>
          <w:lang w:val="en"/>
        </w:rPr>
        <w:t xml:space="preserve">is a protein composite that appears in foods processed from </w:t>
      </w:r>
      <w:r w:rsidRPr="00737490">
        <w:rPr>
          <w:sz w:val="20"/>
          <w:szCs w:val="20"/>
          <w:u w:val="single"/>
          <w:lang w:val="en"/>
        </w:rPr>
        <w:t>wheat</w:t>
      </w:r>
      <w:r w:rsidRPr="00737490">
        <w:rPr>
          <w:sz w:val="20"/>
          <w:szCs w:val="20"/>
          <w:lang w:val="en"/>
        </w:rPr>
        <w:t xml:space="preserve"> and related species, including </w:t>
      </w:r>
      <w:r w:rsidRPr="00737490">
        <w:rPr>
          <w:sz w:val="20"/>
          <w:szCs w:val="20"/>
          <w:u w:val="single"/>
          <w:lang w:val="en"/>
        </w:rPr>
        <w:t xml:space="preserve">barley </w:t>
      </w:r>
      <w:r w:rsidRPr="00737490">
        <w:rPr>
          <w:sz w:val="20"/>
          <w:szCs w:val="20"/>
          <w:lang w:val="en"/>
        </w:rPr>
        <w:t xml:space="preserve">and </w:t>
      </w:r>
      <w:r w:rsidR="00962EDC" w:rsidRPr="00737490">
        <w:rPr>
          <w:sz w:val="20"/>
          <w:szCs w:val="20"/>
          <w:u w:val="single"/>
          <w:lang w:val="en"/>
        </w:rPr>
        <w:t>rye</w:t>
      </w:r>
      <w:r w:rsidR="00714A82">
        <w:rPr>
          <w:sz w:val="20"/>
          <w:szCs w:val="20"/>
          <w:lang w:val="en"/>
        </w:rPr>
        <w:t xml:space="preserve"> and </w:t>
      </w:r>
      <w:r w:rsidR="00714A82" w:rsidRPr="00DA5ADF">
        <w:rPr>
          <w:sz w:val="20"/>
          <w:szCs w:val="20"/>
          <w:u w:val="single"/>
          <w:lang w:val="en"/>
        </w:rPr>
        <w:t>oats</w:t>
      </w:r>
      <w:r w:rsidR="00714A82">
        <w:rPr>
          <w:sz w:val="20"/>
          <w:szCs w:val="20"/>
          <w:lang w:val="en"/>
        </w:rPr>
        <w:t xml:space="preserve"> (unless</w:t>
      </w:r>
      <w:r w:rsidR="00A30F84">
        <w:rPr>
          <w:sz w:val="20"/>
          <w:szCs w:val="20"/>
          <w:lang w:val="en"/>
        </w:rPr>
        <w:t xml:space="preserve"> the oats are</w:t>
      </w:r>
      <w:r w:rsidR="00714A82">
        <w:rPr>
          <w:sz w:val="20"/>
          <w:szCs w:val="20"/>
          <w:lang w:val="en"/>
        </w:rPr>
        <w:t xml:space="preserve"> specified as gluten free)</w:t>
      </w:r>
      <w:r w:rsidR="00962EDC" w:rsidRPr="00737490">
        <w:rPr>
          <w:sz w:val="20"/>
          <w:szCs w:val="20"/>
          <w:lang w:val="en"/>
        </w:rPr>
        <w:t>.</w:t>
      </w:r>
      <w:r w:rsidR="00186D40" w:rsidRPr="00737490">
        <w:rPr>
          <w:sz w:val="20"/>
          <w:szCs w:val="20"/>
          <w:lang w:val="en"/>
        </w:rPr>
        <w:t xml:space="preserve">  </w:t>
      </w:r>
    </w:p>
    <w:p w:rsidR="00186D40" w:rsidRPr="00737490" w:rsidRDefault="00A30F84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F</w:t>
      </w:r>
      <w:r w:rsidR="00186D40" w:rsidRPr="00737490">
        <w:rPr>
          <w:sz w:val="20"/>
          <w:szCs w:val="20"/>
          <w:lang w:val="en"/>
        </w:rPr>
        <w:t>oods to avoid</w:t>
      </w:r>
      <w:r>
        <w:rPr>
          <w:sz w:val="20"/>
          <w:szCs w:val="20"/>
          <w:lang w:val="en"/>
        </w:rPr>
        <w:t xml:space="preserve"> when eating Gluten Free</w:t>
      </w:r>
      <w:r w:rsidR="00186D40" w:rsidRPr="00737490">
        <w:rPr>
          <w:sz w:val="20"/>
          <w:szCs w:val="20"/>
          <w:lang w:val="en"/>
        </w:rPr>
        <w:t>:</w:t>
      </w:r>
    </w:p>
    <w:p w:rsidR="00737490" w:rsidRDefault="00186D40">
      <w:pPr>
        <w:rPr>
          <w:sz w:val="20"/>
          <w:szCs w:val="20"/>
          <w:lang w:val="en"/>
        </w:rPr>
      </w:pPr>
      <w:r w:rsidRPr="00737490">
        <w:rPr>
          <w:sz w:val="20"/>
          <w:szCs w:val="20"/>
          <w:lang w:val="en"/>
        </w:rPr>
        <w:t>Bread, pasta, cakes, biscuits and cereals containing wheat, barley or rye are the obvious things to avoid but gluten can be found in foods you wouldn’t expect such as sauces</w:t>
      </w:r>
      <w:r w:rsidR="00714A82">
        <w:rPr>
          <w:sz w:val="20"/>
          <w:szCs w:val="20"/>
          <w:lang w:val="en"/>
        </w:rPr>
        <w:t>, seasonings and gravies</w:t>
      </w:r>
      <w:r w:rsidRPr="00737490">
        <w:rPr>
          <w:sz w:val="20"/>
          <w:szCs w:val="20"/>
          <w:lang w:val="en"/>
        </w:rPr>
        <w:t xml:space="preserve">. </w:t>
      </w:r>
    </w:p>
    <w:p w:rsidR="00186D40" w:rsidRPr="00737490" w:rsidRDefault="00737490">
      <w:pPr>
        <w:rPr>
          <w:sz w:val="20"/>
          <w:szCs w:val="20"/>
          <w:lang w:val="en"/>
        </w:rPr>
      </w:pPr>
      <w:r w:rsidRPr="00737490">
        <w:rPr>
          <w:sz w:val="20"/>
          <w:szCs w:val="20"/>
        </w:rPr>
        <w:t>Many processed foods contain additives and fillers that originally came from wheat. These gluten containing by-products of wheat might have names like malt, mod</w:t>
      </w:r>
      <w:r w:rsidR="003B3ECE">
        <w:rPr>
          <w:sz w:val="20"/>
          <w:szCs w:val="20"/>
        </w:rPr>
        <w:t>ified food starch, food starch,</w:t>
      </w:r>
      <w:r w:rsidRPr="00737490">
        <w:rPr>
          <w:sz w:val="20"/>
          <w:szCs w:val="20"/>
        </w:rPr>
        <w:t xml:space="preserve"> stabilizer</w:t>
      </w:r>
      <w:r w:rsidR="003B3ECE">
        <w:rPr>
          <w:sz w:val="20"/>
          <w:szCs w:val="20"/>
        </w:rPr>
        <w:t xml:space="preserve">s, fat replacers or substitutes. </w:t>
      </w:r>
      <w:r w:rsidR="00714A82">
        <w:rPr>
          <w:sz w:val="20"/>
          <w:szCs w:val="20"/>
          <w:lang w:val="en"/>
        </w:rPr>
        <w:t>When eating out it is common for gluten free options to be made available if the kitchen is informed.</w:t>
      </w:r>
    </w:p>
    <w:p w:rsidR="000917AD" w:rsidRPr="00737490" w:rsidRDefault="00737490">
      <w:pPr>
        <w:rPr>
          <w:sz w:val="20"/>
          <w:szCs w:val="20"/>
        </w:rPr>
      </w:pPr>
      <w:r w:rsidRPr="00737490">
        <w:rPr>
          <w:sz w:val="20"/>
          <w:szCs w:val="20"/>
        </w:rPr>
        <w:t>Alternatives:</w:t>
      </w:r>
    </w:p>
    <w:p w:rsidR="00186D40" w:rsidRDefault="00186D40">
      <w:pPr>
        <w:rPr>
          <w:sz w:val="20"/>
          <w:szCs w:val="20"/>
        </w:rPr>
      </w:pPr>
      <w:r w:rsidRPr="00737490">
        <w:rPr>
          <w:sz w:val="20"/>
          <w:szCs w:val="20"/>
        </w:rPr>
        <w:t>There are lots of gluten free alternatives available</w:t>
      </w:r>
      <w:r w:rsidR="00737490" w:rsidRPr="00737490">
        <w:rPr>
          <w:sz w:val="20"/>
          <w:szCs w:val="20"/>
        </w:rPr>
        <w:t xml:space="preserve"> both in the supermarkets and food stores. </w:t>
      </w:r>
      <w:r w:rsidR="003B3ECE">
        <w:rPr>
          <w:sz w:val="20"/>
          <w:szCs w:val="20"/>
        </w:rPr>
        <w:t xml:space="preserve"> Some alternatives include</w:t>
      </w:r>
      <w:r w:rsidR="00753CDC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864"/>
      </w:tblGrid>
      <w:tr w:rsidR="00F33AF7" w:rsidTr="00F33AF7">
        <w:tc>
          <w:tcPr>
            <w:tcW w:w="2863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rice</w:t>
            </w:r>
          </w:p>
        </w:tc>
        <w:tc>
          <w:tcPr>
            <w:tcW w:w="2864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Quinoa</w:t>
            </w:r>
          </w:p>
        </w:tc>
      </w:tr>
      <w:tr w:rsidR="00F33AF7" w:rsidTr="00F33AF7">
        <w:tc>
          <w:tcPr>
            <w:tcW w:w="2863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Buckwheat (Groats or Flour)</w:t>
            </w:r>
          </w:p>
        </w:tc>
        <w:tc>
          <w:tcPr>
            <w:tcW w:w="2864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Millet</w:t>
            </w:r>
          </w:p>
        </w:tc>
      </w:tr>
      <w:tr w:rsidR="00F33AF7" w:rsidTr="00F33AF7">
        <w:tc>
          <w:tcPr>
            <w:tcW w:w="2863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made from corn or rice</w:t>
            </w:r>
          </w:p>
        </w:tc>
        <w:tc>
          <w:tcPr>
            <w:tcW w:w="2864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Tapioca flour</w:t>
            </w:r>
          </w:p>
        </w:tc>
      </w:tr>
      <w:tr w:rsidR="00F33AF7" w:rsidTr="00F33AF7">
        <w:tc>
          <w:tcPr>
            <w:tcW w:w="2863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 free oats</w:t>
            </w:r>
          </w:p>
        </w:tc>
        <w:tc>
          <w:tcPr>
            <w:tcW w:w="2864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Starchy and non-starchy</w:t>
            </w:r>
          </w:p>
        </w:tc>
      </w:tr>
      <w:tr w:rsidR="00F33AF7" w:rsidTr="00F33AF7">
        <w:tc>
          <w:tcPr>
            <w:tcW w:w="2863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Amaranth</w:t>
            </w:r>
          </w:p>
        </w:tc>
        <w:tc>
          <w:tcPr>
            <w:tcW w:w="2864" w:type="dxa"/>
          </w:tcPr>
          <w:p w:rsidR="00F33AF7" w:rsidRDefault="00F33AF7" w:rsidP="003B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</w:t>
            </w:r>
          </w:p>
        </w:tc>
      </w:tr>
    </w:tbl>
    <w:p w:rsidR="00A30F84" w:rsidRDefault="00A30F84" w:rsidP="00A30F84">
      <w:pPr>
        <w:rPr>
          <w:sz w:val="20"/>
          <w:szCs w:val="20"/>
        </w:rPr>
      </w:pPr>
      <w:bookmarkStart w:id="0" w:name="_GoBack"/>
      <w:bookmarkEnd w:id="0"/>
    </w:p>
    <w:sectPr w:rsidR="00A30F84" w:rsidSect="00962EDC">
      <w:pgSz w:w="8391" w:h="11907" w:code="11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AD"/>
    <w:rsid w:val="000917AD"/>
    <w:rsid w:val="00186D40"/>
    <w:rsid w:val="003B3ECE"/>
    <w:rsid w:val="00714A82"/>
    <w:rsid w:val="00737490"/>
    <w:rsid w:val="00753CDC"/>
    <w:rsid w:val="008D29EE"/>
    <w:rsid w:val="00962EDC"/>
    <w:rsid w:val="00A30F84"/>
    <w:rsid w:val="00DA5ADF"/>
    <w:rsid w:val="00DC1A24"/>
    <w:rsid w:val="00DD1783"/>
    <w:rsid w:val="00F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28390-BB37-4460-B52D-9412ED45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7AD"/>
    <w:rPr>
      <w:color w:val="0000FF"/>
      <w:u w:val="single"/>
    </w:rPr>
  </w:style>
  <w:style w:type="table" w:styleId="TableGrid">
    <w:name w:val="Table Grid"/>
    <w:basedOn w:val="TableNormal"/>
    <w:uiPriority w:val="59"/>
    <w:rsid w:val="00F3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</dc:creator>
  <cp:lastModifiedBy>Admin</cp:lastModifiedBy>
  <cp:revision>5</cp:revision>
  <dcterms:created xsi:type="dcterms:W3CDTF">2010-10-13T03:19:00Z</dcterms:created>
  <dcterms:modified xsi:type="dcterms:W3CDTF">2015-07-08T02:23:00Z</dcterms:modified>
</cp:coreProperties>
</file>